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BB484" w14:textId="0C27E773" w:rsidR="00125321" w:rsidRPr="00785E76" w:rsidRDefault="00125321" w:rsidP="00785E76"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ТЕХНИЧЕСКОЕ ЗАДАНИЕ</w:t>
      </w:r>
    </w:p>
    <w:p w14:paraId="306901D2" w14:textId="6F17D4D4" w:rsidR="00125321" w:rsidRDefault="00125321" w:rsidP="00125321">
      <w:pPr>
        <w:jc w:val="center"/>
        <w:rPr>
          <w:b/>
        </w:rPr>
      </w:pPr>
      <w:r>
        <w:rPr>
          <w:b/>
        </w:rPr>
        <w:t xml:space="preserve">на поставку емкости объемом </w:t>
      </w:r>
      <w:r w:rsidR="00984498">
        <w:rPr>
          <w:b/>
        </w:rPr>
        <w:t>25</w:t>
      </w:r>
      <w:r>
        <w:rPr>
          <w:b/>
        </w:rPr>
        <w:t xml:space="preserve"> м</w:t>
      </w:r>
      <w:r w:rsidRPr="0052314D">
        <w:rPr>
          <w:b/>
          <w:vertAlign w:val="superscript"/>
        </w:rPr>
        <w:t>3</w:t>
      </w:r>
    </w:p>
    <w:p w14:paraId="4777B546" w14:textId="4F98F903" w:rsidR="00125321" w:rsidRDefault="00125321" w:rsidP="00125321">
      <w:pPr>
        <w:jc w:val="center"/>
        <w:rPr>
          <w:b/>
        </w:rPr>
      </w:pPr>
      <w:r>
        <w:rPr>
          <w:b/>
        </w:rPr>
        <w:t xml:space="preserve">на участок </w:t>
      </w:r>
      <w:r w:rsidR="00BA25AD">
        <w:rPr>
          <w:b/>
        </w:rPr>
        <w:t>переработки творожной сыворотки</w:t>
      </w:r>
      <w:r w:rsidR="007F641B">
        <w:rPr>
          <w:b/>
        </w:rPr>
        <w:t xml:space="preserve"> </w:t>
      </w:r>
      <w:r>
        <w:rPr>
          <w:b/>
        </w:rPr>
        <w:t>ОАО «</w:t>
      </w:r>
      <w:r w:rsidR="00984498">
        <w:rPr>
          <w:b/>
        </w:rPr>
        <w:t xml:space="preserve">Северное </w:t>
      </w:r>
      <w:r>
        <w:rPr>
          <w:b/>
        </w:rPr>
        <w:t xml:space="preserve">Молоко» </w:t>
      </w:r>
    </w:p>
    <w:p w14:paraId="56720C0E" w14:textId="77777777" w:rsidR="00125321" w:rsidRDefault="00125321" w:rsidP="00125321">
      <w:pPr>
        <w:ind w:firstLine="709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8895"/>
      </w:tblGrid>
      <w:tr w:rsidR="00125321" w14:paraId="4CA58C0C" w14:textId="77777777" w:rsidTr="00DE3ADE">
        <w:tc>
          <w:tcPr>
            <w:tcW w:w="675" w:type="dxa"/>
            <w:shd w:val="clear" w:color="auto" w:fill="auto"/>
          </w:tcPr>
          <w:p w14:paraId="704555D1" w14:textId="77777777" w:rsidR="00125321" w:rsidRDefault="00125321" w:rsidP="00DE3ADE">
            <w:pPr>
              <w:suppressAutoHyphens/>
              <w:jc w:val="both"/>
            </w:pPr>
            <w:r w:rsidRPr="000151CB">
              <w:t>1</w:t>
            </w:r>
            <w:r>
              <w:t>.</w:t>
            </w:r>
          </w:p>
        </w:tc>
        <w:tc>
          <w:tcPr>
            <w:tcW w:w="8895" w:type="dxa"/>
            <w:shd w:val="clear" w:color="auto" w:fill="auto"/>
          </w:tcPr>
          <w:p w14:paraId="2EFA1FDF" w14:textId="77777777" w:rsidR="00125321" w:rsidRDefault="00125321" w:rsidP="00DE3ADE">
            <w:pPr>
              <w:suppressAutoHyphens/>
              <w:jc w:val="both"/>
            </w:pPr>
            <w:r w:rsidRPr="000151CB">
              <w:t>Описание работ</w:t>
            </w:r>
            <w:r>
              <w:t>:</w:t>
            </w:r>
          </w:p>
        </w:tc>
      </w:tr>
      <w:tr w:rsidR="00125321" w14:paraId="10EABE37" w14:textId="77777777" w:rsidTr="00DE3ADE">
        <w:tc>
          <w:tcPr>
            <w:tcW w:w="675" w:type="dxa"/>
            <w:shd w:val="clear" w:color="auto" w:fill="auto"/>
          </w:tcPr>
          <w:p w14:paraId="05FA80A1" w14:textId="77777777" w:rsidR="00125321" w:rsidRDefault="00125321" w:rsidP="00DE3ADE">
            <w:pPr>
              <w:suppressAutoHyphens/>
              <w:jc w:val="both"/>
            </w:pPr>
            <w:r>
              <w:t xml:space="preserve">1.1. </w:t>
            </w:r>
          </w:p>
        </w:tc>
        <w:tc>
          <w:tcPr>
            <w:tcW w:w="8895" w:type="dxa"/>
            <w:shd w:val="clear" w:color="auto" w:fill="auto"/>
          </w:tcPr>
          <w:p w14:paraId="762552E9" w14:textId="2A16E46B" w:rsidR="00CB6ECC" w:rsidRPr="00EC1739" w:rsidRDefault="00125321" w:rsidP="007F641B">
            <w:pPr>
              <w:suppressAutoHyphens/>
              <w:jc w:val="both"/>
            </w:pPr>
            <w:r>
              <w:t xml:space="preserve">Поставка </w:t>
            </w:r>
            <w:r w:rsidR="00EC1739">
              <w:t xml:space="preserve">вертикальной </w:t>
            </w:r>
            <w:r>
              <w:t xml:space="preserve">емкости объемом </w:t>
            </w:r>
            <w:r w:rsidR="00984498">
              <w:t>25</w:t>
            </w:r>
            <w:r>
              <w:t xml:space="preserve"> м</w:t>
            </w:r>
            <w:r w:rsidRPr="0052314D">
              <w:rPr>
                <w:vertAlign w:val="superscript"/>
              </w:rPr>
              <w:t>3</w:t>
            </w:r>
            <w:r>
              <w:t>.</w:t>
            </w:r>
          </w:p>
        </w:tc>
      </w:tr>
      <w:tr w:rsidR="00125321" w14:paraId="5F2A752F" w14:textId="77777777" w:rsidTr="00DE3ADE">
        <w:tc>
          <w:tcPr>
            <w:tcW w:w="675" w:type="dxa"/>
            <w:shd w:val="clear" w:color="auto" w:fill="auto"/>
          </w:tcPr>
          <w:p w14:paraId="18900A57" w14:textId="77777777" w:rsidR="00125321" w:rsidRDefault="00125321" w:rsidP="00DE3ADE">
            <w:pPr>
              <w:suppressAutoHyphens/>
              <w:jc w:val="both"/>
            </w:pPr>
            <w:r>
              <w:t>1.2.</w:t>
            </w:r>
          </w:p>
        </w:tc>
        <w:tc>
          <w:tcPr>
            <w:tcW w:w="8895" w:type="dxa"/>
            <w:shd w:val="clear" w:color="auto" w:fill="auto"/>
          </w:tcPr>
          <w:p w14:paraId="68E97495" w14:textId="4B54433D" w:rsidR="00125321" w:rsidRPr="00CB6ECC" w:rsidRDefault="00CB6ECC" w:rsidP="007F641B">
            <w:pPr>
              <w:suppressAutoHyphens/>
              <w:jc w:val="both"/>
            </w:pPr>
            <w:r>
              <w:t xml:space="preserve">Количество – </w:t>
            </w:r>
            <w:r w:rsidR="006E628F">
              <w:t>1</w:t>
            </w:r>
            <w:r>
              <w:t xml:space="preserve"> шт.</w:t>
            </w:r>
          </w:p>
        </w:tc>
      </w:tr>
      <w:tr w:rsidR="00CB6ECC" w14:paraId="7F8DD4D1" w14:textId="77777777" w:rsidTr="00DE3ADE">
        <w:tc>
          <w:tcPr>
            <w:tcW w:w="675" w:type="dxa"/>
            <w:shd w:val="clear" w:color="auto" w:fill="auto"/>
          </w:tcPr>
          <w:p w14:paraId="7ADE6BFB" w14:textId="77777777" w:rsidR="00CB6ECC" w:rsidRDefault="00CB6ECC" w:rsidP="00DE3ADE">
            <w:pPr>
              <w:suppressAutoHyphens/>
              <w:jc w:val="both"/>
            </w:pPr>
            <w:r>
              <w:t>1.3.</w:t>
            </w:r>
          </w:p>
        </w:tc>
        <w:tc>
          <w:tcPr>
            <w:tcW w:w="8895" w:type="dxa"/>
            <w:shd w:val="clear" w:color="auto" w:fill="auto"/>
          </w:tcPr>
          <w:p w14:paraId="41E16934" w14:textId="736D4DC7" w:rsidR="00CB6ECC" w:rsidRDefault="00CB6ECC" w:rsidP="009749C7">
            <w:pPr>
              <w:suppressAutoHyphens/>
              <w:jc w:val="both"/>
            </w:pPr>
            <w:r>
              <w:t>Доставка вышеуказанного оборудования на территорию ОАО «</w:t>
            </w:r>
            <w:r w:rsidR="00984498">
              <w:t xml:space="preserve">Северное </w:t>
            </w:r>
            <w:r>
              <w:t>Молоко».</w:t>
            </w:r>
          </w:p>
        </w:tc>
      </w:tr>
      <w:tr w:rsidR="00CB6ECC" w14:paraId="0AD16215" w14:textId="77777777" w:rsidTr="00DE3ADE">
        <w:tc>
          <w:tcPr>
            <w:tcW w:w="675" w:type="dxa"/>
            <w:shd w:val="clear" w:color="auto" w:fill="auto"/>
          </w:tcPr>
          <w:p w14:paraId="7F2A4976" w14:textId="77777777" w:rsidR="00CB6ECC" w:rsidRDefault="00CB6ECC" w:rsidP="00DE3ADE">
            <w:pPr>
              <w:suppressAutoHyphens/>
              <w:jc w:val="both"/>
            </w:pPr>
          </w:p>
        </w:tc>
        <w:tc>
          <w:tcPr>
            <w:tcW w:w="8895" w:type="dxa"/>
            <w:shd w:val="clear" w:color="auto" w:fill="auto"/>
          </w:tcPr>
          <w:p w14:paraId="145137AB" w14:textId="77777777" w:rsidR="00CB6ECC" w:rsidRDefault="00CB6ECC" w:rsidP="00DE3ADE">
            <w:pPr>
              <w:suppressAutoHyphens/>
              <w:jc w:val="both"/>
            </w:pPr>
          </w:p>
        </w:tc>
      </w:tr>
      <w:tr w:rsidR="00CB6ECC" w14:paraId="5F47C14E" w14:textId="77777777" w:rsidTr="00DE3ADE">
        <w:tc>
          <w:tcPr>
            <w:tcW w:w="675" w:type="dxa"/>
            <w:shd w:val="clear" w:color="auto" w:fill="auto"/>
          </w:tcPr>
          <w:p w14:paraId="1DAC73A2" w14:textId="77777777" w:rsidR="00CB6ECC" w:rsidRDefault="00CB6ECC" w:rsidP="00DE3ADE">
            <w:pPr>
              <w:suppressAutoHyphens/>
              <w:jc w:val="both"/>
            </w:pPr>
            <w:r>
              <w:t>2.</w:t>
            </w:r>
          </w:p>
        </w:tc>
        <w:tc>
          <w:tcPr>
            <w:tcW w:w="8895" w:type="dxa"/>
            <w:shd w:val="clear" w:color="auto" w:fill="auto"/>
          </w:tcPr>
          <w:p w14:paraId="7BDCC392" w14:textId="77777777" w:rsidR="00CB6ECC" w:rsidRPr="00504BAA" w:rsidRDefault="00CB6ECC" w:rsidP="00DE3ADE">
            <w:pPr>
              <w:suppressAutoHyphens/>
              <w:jc w:val="both"/>
            </w:pPr>
            <w:r>
              <w:t>Исходные данные для поставки оборудования:</w:t>
            </w:r>
          </w:p>
        </w:tc>
      </w:tr>
      <w:tr w:rsidR="00CB6ECC" w14:paraId="0CB02D59" w14:textId="77777777" w:rsidTr="00DE3ADE">
        <w:tc>
          <w:tcPr>
            <w:tcW w:w="675" w:type="dxa"/>
            <w:shd w:val="clear" w:color="auto" w:fill="auto"/>
          </w:tcPr>
          <w:p w14:paraId="5ECFC48C" w14:textId="77777777" w:rsidR="00CB6ECC" w:rsidRDefault="00CB6ECC" w:rsidP="00DE3ADE">
            <w:pPr>
              <w:suppressAutoHyphens/>
              <w:spacing w:line="80" w:lineRule="atLeast"/>
              <w:jc w:val="both"/>
            </w:pPr>
            <w:r>
              <w:t>2.1.</w:t>
            </w:r>
          </w:p>
        </w:tc>
        <w:tc>
          <w:tcPr>
            <w:tcW w:w="8895" w:type="dxa"/>
            <w:shd w:val="clear" w:color="auto" w:fill="auto"/>
          </w:tcPr>
          <w:p w14:paraId="63B40852" w14:textId="4929D43F" w:rsidR="00CB6ECC" w:rsidRPr="00EC1739" w:rsidRDefault="00CB6ECC" w:rsidP="004C5287">
            <w:pPr>
              <w:suppressAutoHyphens/>
              <w:spacing w:line="80" w:lineRule="atLeast"/>
              <w:jc w:val="both"/>
              <w:rPr>
                <w:color w:val="000000"/>
              </w:rPr>
            </w:pPr>
            <w:r w:rsidRPr="00C22437">
              <w:rPr>
                <w:color w:val="000000"/>
              </w:rPr>
              <w:t xml:space="preserve">Область применения: </w:t>
            </w:r>
            <w:r w:rsidR="004C5287">
              <w:rPr>
                <w:color w:val="000000"/>
              </w:rPr>
              <w:t>хранение</w:t>
            </w:r>
            <w:r w:rsidR="00655B7D">
              <w:rPr>
                <w:color w:val="000000"/>
              </w:rPr>
              <w:t xml:space="preserve"> </w:t>
            </w:r>
            <w:proofErr w:type="spellStart"/>
            <w:r w:rsidR="006E628F">
              <w:rPr>
                <w:color w:val="000000"/>
              </w:rPr>
              <w:t>пермеата</w:t>
            </w:r>
            <w:proofErr w:type="spellEnd"/>
            <w:r w:rsidR="00984498">
              <w:rPr>
                <w:color w:val="000000"/>
              </w:rPr>
              <w:t xml:space="preserve"> после микрофильтрации творожной сыворотки</w:t>
            </w:r>
            <w:r w:rsidR="004C5287">
              <w:rPr>
                <w:color w:val="000000"/>
              </w:rPr>
              <w:t>, производство жидких молочных продуктов.</w:t>
            </w:r>
          </w:p>
        </w:tc>
      </w:tr>
      <w:tr w:rsidR="00CB6ECC" w14:paraId="0E5A0F52" w14:textId="77777777" w:rsidTr="00DE3ADE">
        <w:tc>
          <w:tcPr>
            <w:tcW w:w="675" w:type="dxa"/>
            <w:shd w:val="clear" w:color="auto" w:fill="auto"/>
          </w:tcPr>
          <w:p w14:paraId="5DC876F6" w14:textId="77777777" w:rsidR="00CB6ECC" w:rsidRDefault="00CB6ECC" w:rsidP="00EC1739">
            <w:pPr>
              <w:suppressAutoHyphens/>
              <w:spacing w:line="80" w:lineRule="atLeast"/>
              <w:jc w:val="both"/>
            </w:pPr>
            <w:r>
              <w:t>2.</w:t>
            </w:r>
            <w:r w:rsidR="00EC1739">
              <w:t>2</w:t>
            </w:r>
            <w:r>
              <w:t>.</w:t>
            </w:r>
          </w:p>
        </w:tc>
        <w:tc>
          <w:tcPr>
            <w:tcW w:w="8895" w:type="dxa"/>
            <w:shd w:val="clear" w:color="auto" w:fill="auto"/>
          </w:tcPr>
          <w:p w14:paraId="6E88AE14" w14:textId="063B54AA" w:rsidR="00CB6ECC" w:rsidRPr="00984498" w:rsidRDefault="00CB6ECC" w:rsidP="00E74040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</w:pPr>
            <w:r>
              <w:t xml:space="preserve">Необходимый объем ёмкости – </w:t>
            </w:r>
            <w:r w:rsidR="00984498">
              <w:t>2</w:t>
            </w:r>
            <w:r w:rsidR="00984498" w:rsidRPr="00984498">
              <w:t>5</w:t>
            </w:r>
            <w:r w:rsidRPr="00984498">
              <w:t xml:space="preserve"> м</w:t>
            </w:r>
            <w:r w:rsidRPr="00984498">
              <w:rPr>
                <w:vertAlign w:val="superscript"/>
              </w:rPr>
              <w:t>3</w:t>
            </w:r>
            <w:r w:rsidRPr="00984498">
              <w:t>.</w:t>
            </w:r>
          </w:p>
          <w:p w14:paraId="0C8B38FE" w14:textId="1CEF88AB" w:rsidR="00F919B2" w:rsidRPr="00984498" w:rsidRDefault="00CB6ECC" w:rsidP="00F919B2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</w:pPr>
            <w:r w:rsidRPr="00984498">
              <w:rPr>
                <w:color w:val="000000" w:themeColor="text1"/>
              </w:rPr>
              <w:t xml:space="preserve">Общая высота ёмкости – не более </w:t>
            </w:r>
            <w:r w:rsidR="006E628F">
              <w:t>550</w:t>
            </w:r>
            <w:r w:rsidR="00EC1739" w:rsidRPr="00984498">
              <w:t>0</w:t>
            </w:r>
            <w:r w:rsidRPr="00984498">
              <w:t xml:space="preserve"> м</w:t>
            </w:r>
            <w:r w:rsidR="007F641B" w:rsidRPr="00984498">
              <w:t>м</w:t>
            </w:r>
            <w:r w:rsidRPr="00984498">
              <w:t>.</w:t>
            </w:r>
          </w:p>
          <w:p w14:paraId="54162856" w14:textId="0F85BF32" w:rsidR="007F641B" w:rsidRPr="00984498" w:rsidRDefault="003469A1" w:rsidP="00F919B2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</w:pPr>
            <w:r w:rsidRPr="00984498">
              <w:t>Д</w:t>
            </w:r>
            <w:r w:rsidR="00E74040" w:rsidRPr="00984498">
              <w:t xml:space="preserve">иаметр емкости – не более </w:t>
            </w:r>
            <w:r w:rsidR="006E628F">
              <w:t>300</w:t>
            </w:r>
            <w:r w:rsidR="00984498" w:rsidRPr="00984498">
              <w:t>0</w:t>
            </w:r>
            <w:r w:rsidR="00EC1739" w:rsidRPr="00984498">
              <w:t xml:space="preserve"> м</w:t>
            </w:r>
            <w:r w:rsidR="00E74040" w:rsidRPr="00984498">
              <w:t>м</w:t>
            </w:r>
          </w:p>
          <w:p w14:paraId="00229442" w14:textId="0F5B410C" w:rsidR="00CB6ECC" w:rsidRPr="00975383" w:rsidRDefault="00CB6ECC" w:rsidP="00E74040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  <w:rPr>
                <w:color w:val="FF0000"/>
              </w:rPr>
            </w:pPr>
            <w:r>
              <w:t>Диаметр люк</w:t>
            </w:r>
            <w:r w:rsidR="00F258EF">
              <w:t>а</w:t>
            </w:r>
            <w:r>
              <w:t xml:space="preserve"> обслуживания – не менее 500 мм, расположение люк</w:t>
            </w:r>
            <w:r w:rsidR="00F258EF">
              <w:t>а</w:t>
            </w:r>
            <w:r>
              <w:t xml:space="preserve"> – на верхнем днище емкости</w:t>
            </w:r>
            <w:r w:rsidR="007F641B">
              <w:t>.</w:t>
            </w:r>
          </w:p>
          <w:p w14:paraId="499E687D" w14:textId="77777777" w:rsidR="00CB6ECC" w:rsidRPr="00984498" w:rsidRDefault="00CB6ECC" w:rsidP="00E74040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</w:pPr>
            <w:r>
              <w:t>Нижнее днище – конусное.</w:t>
            </w:r>
          </w:p>
          <w:p w14:paraId="5D1B6C4F" w14:textId="77777777" w:rsidR="00E74040" w:rsidRPr="005366CA" w:rsidRDefault="00E74040" w:rsidP="00E74040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</w:pPr>
            <w:r w:rsidRPr="00984498">
              <w:t>Диаметр патрубка слива продукта – 65 мм, расположение – нижнее днище емкости. Расстояние от патрубка слива до уровня</w:t>
            </w:r>
            <w:r>
              <w:t xml:space="preserve"> пола – </w:t>
            </w:r>
            <w:r w:rsidR="004A4FE9">
              <w:t xml:space="preserve">не менее </w:t>
            </w:r>
            <w:r w:rsidR="00EC1739">
              <w:t>7</w:t>
            </w:r>
            <w:r w:rsidR="004A4FE9">
              <w:t>00, не более 800 мм</w:t>
            </w:r>
            <w:r w:rsidR="00975383">
              <w:t>.</w:t>
            </w:r>
          </w:p>
          <w:p w14:paraId="48EA0A66" w14:textId="77777777" w:rsidR="00CB6ECC" w:rsidRDefault="00CB6ECC" w:rsidP="00E74040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</w:pPr>
            <w:r>
              <w:t xml:space="preserve">Емкость должна </w:t>
            </w:r>
            <w:r w:rsidRPr="00984498">
              <w:t xml:space="preserve">быть оснащена </w:t>
            </w:r>
            <w:r w:rsidR="004B20F9" w:rsidRPr="00984498">
              <w:t>теплоизоляцией</w:t>
            </w:r>
            <w:r w:rsidRPr="00984498">
              <w:t xml:space="preserve"> </w:t>
            </w:r>
            <w:r w:rsidR="00EC1739" w:rsidRPr="00984498">
              <w:t>на основе базальтового волокна</w:t>
            </w:r>
            <w:r w:rsidR="007F641B" w:rsidRPr="00984498">
              <w:t>, толщиной 50 мм</w:t>
            </w:r>
            <w:r w:rsidRPr="00984498">
              <w:t>.</w:t>
            </w:r>
            <w:r>
              <w:t xml:space="preserve"> </w:t>
            </w:r>
          </w:p>
          <w:p w14:paraId="00170651" w14:textId="2177B01C" w:rsidR="004D5F5D" w:rsidRPr="00D20529" w:rsidRDefault="004D5F5D" w:rsidP="00E74040">
            <w:pPr>
              <w:pStyle w:val="aa"/>
              <w:numPr>
                <w:ilvl w:val="0"/>
                <w:numId w:val="8"/>
              </w:numPr>
              <w:suppressAutoHyphens/>
              <w:spacing w:line="80" w:lineRule="atLeast"/>
              <w:jc w:val="both"/>
            </w:pPr>
            <w:r>
              <w:t>Оснастить емкость подъемной лестницей.</w:t>
            </w:r>
          </w:p>
        </w:tc>
      </w:tr>
      <w:tr w:rsidR="007F641B" w14:paraId="0BFDAD9A" w14:textId="77777777" w:rsidTr="00DE3ADE">
        <w:tc>
          <w:tcPr>
            <w:tcW w:w="675" w:type="dxa"/>
            <w:shd w:val="clear" w:color="auto" w:fill="auto"/>
          </w:tcPr>
          <w:p w14:paraId="300A719E" w14:textId="77777777" w:rsidR="007F641B" w:rsidRDefault="007F641B" w:rsidP="00DC2617">
            <w:pPr>
              <w:suppressAutoHyphens/>
              <w:spacing w:line="80" w:lineRule="atLeast"/>
              <w:jc w:val="both"/>
            </w:pPr>
            <w:r>
              <w:t>2.3.</w:t>
            </w:r>
          </w:p>
        </w:tc>
        <w:tc>
          <w:tcPr>
            <w:tcW w:w="8895" w:type="dxa"/>
            <w:shd w:val="clear" w:color="auto" w:fill="auto"/>
          </w:tcPr>
          <w:p w14:paraId="1BB57DB5" w14:textId="77777777" w:rsidR="007F641B" w:rsidRDefault="007F641B" w:rsidP="00DC2617">
            <w:pPr>
              <w:suppressAutoHyphens/>
              <w:spacing w:line="80" w:lineRule="atLeast"/>
              <w:jc w:val="both"/>
            </w:pPr>
            <w:r>
              <w:t>Перемешивающее устройство:</w:t>
            </w:r>
          </w:p>
          <w:p w14:paraId="44990E00" w14:textId="020ECCA6" w:rsidR="006E628F" w:rsidRDefault="006E628F" w:rsidP="006E628F">
            <w:pPr>
              <w:numPr>
                <w:ilvl w:val="0"/>
                <w:numId w:val="5"/>
              </w:numPr>
              <w:suppressAutoHyphens/>
              <w:spacing w:line="80" w:lineRule="atLeast"/>
              <w:jc w:val="both"/>
            </w:pPr>
            <w:r>
              <w:t>Предусмотреть установку пропеллерной мешалки. Расположение мешалки – на боковой стенке емкости с наклоном к нижнему днищу емкости.</w:t>
            </w:r>
          </w:p>
          <w:p w14:paraId="0CCDA059" w14:textId="6C8A4DCD" w:rsidR="00655B7D" w:rsidRDefault="00655B7D" w:rsidP="00655B7D">
            <w:pPr>
              <w:numPr>
                <w:ilvl w:val="0"/>
                <w:numId w:val="5"/>
              </w:numPr>
              <w:suppressAutoHyphens/>
              <w:spacing w:line="80" w:lineRule="atLeast"/>
              <w:jc w:val="both"/>
            </w:pPr>
            <w:r w:rsidRPr="00FF6AA6">
              <w:t>Конструкция перемешивающего устройства должно обеспечивать качественное перемешивание всего объема продукта.</w:t>
            </w:r>
          </w:p>
          <w:p w14:paraId="020EC73A" w14:textId="07218C0F" w:rsidR="007F641B" w:rsidRDefault="007F641B" w:rsidP="00655B7D">
            <w:pPr>
              <w:numPr>
                <w:ilvl w:val="0"/>
                <w:numId w:val="5"/>
              </w:numPr>
              <w:suppressAutoHyphens/>
              <w:spacing w:line="80" w:lineRule="atLeast"/>
              <w:jc w:val="both"/>
            </w:pPr>
            <w:r>
              <w:t xml:space="preserve">Конструкция узла уплотнения мешалки должна гарантированно обеспечить защиту от попадания в продукт смазочного материала редуктора мешалки при поломке привода, устойчива к агрессивным моющим растворам (щелочной моющий раствор </w:t>
            </w:r>
            <w:r>
              <w:rPr>
                <w:lang w:val="en-US"/>
              </w:rPr>
              <w:t>NaOH</w:t>
            </w:r>
            <w:r>
              <w:t xml:space="preserve"> 1,5%, кислотный раствор</w:t>
            </w:r>
            <w:r w:rsidRPr="001B7750">
              <w:t xml:space="preserve"> </w:t>
            </w:r>
            <w:r>
              <w:rPr>
                <w:lang w:val="en-US"/>
              </w:rPr>
              <w:t>HNO</w:t>
            </w:r>
            <w:r w:rsidRPr="001B7750">
              <w:rPr>
                <w:vertAlign w:val="subscript"/>
              </w:rPr>
              <w:t>3</w:t>
            </w:r>
            <w:r w:rsidRPr="001B7750">
              <w:t xml:space="preserve"> 1%</w:t>
            </w:r>
            <w:r>
              <w:t>)</w:t>
            </w:r>
            <w:r w:rsidR="00F8513B">
              <w:t>,</w:t>
            </w:r>
            <w:r>
              <w:t xml:space="preserve"> </w:t>
            </w:r>
            <w:r w:rsidR="00655B7D">
              <w:t xml:space="preserve">холодной </w:t>
            </w:r>
            <w:r>
              <w:t xml:space="preserve">дезинфекции </w:t>
            </w:r>
            <w:proofErr w:type="spellStart"/>
            <w:r w:rsidR="00655B7D">
              <w:t>надуксусной</w:t>
            </w:r>
            <w:proofErr w:type="spellEnd"/>
            <w:r w:rsidR="00655B7D">
              <w:t xml:space="preserve"> кислотой с перекисью водорода 0,05%</w:t>
            </w:r>
            <w:r w:rsidR="00F8513B">
              <w:t>, горячей дезинфекцией водой 95 ºС</w:t>
            </w:r>
            <w:r>
              <w:t>.</w:t>
            </w:r>
          </w:p>
        </w:tc>
      </w:tr>
      <w:tr w:rsidR="00CB6ECC" w14:paraId="315D0063" w14:textId="77777777" w:rsidTr="00DE3ADE">
        <w:tc>
          <w:tcPr>
            <w:tcW w:w="675" w:type="dxa"/>
            <w:shd w:val="clear" w:color="auto" w:fill="auto"/>
          </w:tcPr>
          <w:p w14:paraId="1DF9A2E6" w14:textId="77777777" w:rsidR="00CB6ECC" w:rsidRDefault="00CB6ECC" w:rsidP="00EC1739">
            <w:pPr>
              <w:suppressAutoHyphens/>
              <w:spacing w:line="80" w:lineRule="atLeast"/>
              <w:jc w:val="both"/>
            </w:pPr>
            <w:r>
              <w:t>2.</w:t>
            </w:r>
            <w:r w:rsidR="00EC1739">
              <w:t>4</w:t>
            </w:r>
            <w:r>
              <w:t>.</w:t>
            </w:r>
          </w:p>
        </w:tc>
        <w:tc>
          <w:tcPr>
            <w:tcW w:w="8895" w:type="dxa"/>
            <w:shd w:val="clear" w:color="auto" w:fill="auto"/>
          </w:tcPr>
          <w:p w14:paraId="0CEB13A3" w14:textId="77777777" w:rsidR="00CB6ECC" w:rsidRDefault="00CB6ECC" w:rsidP="00EC1739">
            <w:pPr>
              <w:suppressAutoHyphens/>
              <w:spacing w:line="80" w:lineRule="atLeast"/>
              <w:jc w:val="both"/>
            </w:pPr>
            <w:r>
              <w:t xml:space="preserve">Диапазон рабочих температур: </w:t>
            </w:r>
            <w:r w:rsidR="00E74040">
              <w:t xml:space="preserve">от </w:t>
            </w:r>
            <w:r>
              <w:t>4±2 ºС</w:t>
            </w:r>
            <w:r w:rsidR="00E74040">
              <w:t xml:space="preserve"> до </w:t>
            </w:r>
            <w:r w:rsidR="00EC1739">
              <w:t>9</w:t>
            </w:r>
            <w:r w:rsidR="00E74040">
              <w:t>5±2 ºС</w:t>
            </w:r>
            <w:r>
              <w:t xml:space="preserve">. </w:t>
            </w:r>
          </w:p>
        </w:tc>
      </w:tr>
      <w:tr w:rsidR="00CB6ECC" w14:paraId="7D10415E" w14:textId="77777777" w:rsidTr="00DE3ADE">
        <w:tc>
          <w:tcPr>
            <w:tcW w:w="675" w:type="dxa"/>
            <w:shd w:val="clear" w:color="auto" w:fill="auto"/>
          </w:tcPr>
          <w:p w14:paraId="57E49F95" w14:textId="77777777" w:rsidR="00CB6ECC" w:rsidRDefault="00CB6ECC" w:rsidP="00EC1739">
            <w:pPr>
              <w:suppressAutoHyphens/>
              <w:spacing w:line="80" w:lineRule="atLeast"/>
              <w:jc w:val="both"/>
            </w:pPr>
            <w:r>
              <w:t>2.</w:t>
            </w:r>
            <w:r w:rsidR="00EC1739">
              <w:t>5</w:t>
            </w:r>
            <w:r>
              <w:t>.</w:t>
            </w:r>
          </w:p>
        </w:tc>
        <w:tc>
          <w:tcPr>
            <w:tcW w:w="8895" w:type="dxa"/>
            <w:shd w:val="clear" w:color="auto" w:fill="auto"/>
          </w:tcPr>
          <w:p w14:paraId="78CAEF81" w14:textId="77777777" w:rsidR="00CB6ECC" w:rsidRDefault="00CB6ECC" w:rsidP="00DE3ADE">
            <w:pPr>
              <w:suppressAutoHyphens/>
              <w:spacing w:line="80" w:lineRule="atLeast"/>
              <w:jc w:val="both"/>
            </w:pPr>
            <w:r>
              <w:t>Моющее устройство:</w:t>
            </w:r>
          </w:p>
          <w:p w14:paraId="1C531E41" w14:textId="77777777" w:rsidR="00CB6ECC" w:rsidRDefault="00CB6ECC" w:rsidP="00125321">
            <w:pPr>
              <w:numPr>
                <w:ilvl w:val="0"/>
                <w:numId w:val="6"/>
              </w:numPr>
              <w:suppressAutoHyphens/>
              <w:spacing w:line="80" w:lineRule="atLeast"/>
              <w:jc w:val="both"/>
            </w:pPr>
            <w:r>
              <w:t xml:space="preserve">оборудование должно иметь возможность подключения к </w:t>
            </w:r>
            <w:r w:rsidRPr="00C22437">
              <w:rPr>
                <w:lang w:val="en-US"/>
              </w:rPr>
              <w:t>CIP</w:t>
            </w:r>
            <w:r w:rsidRPr="005F0314">
              <w:t>-</w:t>
            </w:r>
            <w:r>
              <w:t>мойке.</w:t>
            </w:r>
          </w:p>
          <w:p w14:paraId="435A5F8B" w14:textId="7174C3D1" w:rsidR="00CB6ECC" w:rsidRDefault="00655B7D" w:rsidP="00655B7D">
            <w:pPr>
              <w:numPr>
                <w:ilvl w:val="0"/>
                <w:numId w:val="6"/>
              </w:numPr>
              <w:suppressAutoHyphens/>
              <w:spacing w:line="80" w:lineRule="atLeast"/>
              <w:jc w:val="both"/>
            </w:pPr>
            <w:r>
              <w:t>необходимое количество моющих головок – 3 шт. (2 вверху и 1 у перемешивающего устройства)</w:t>
            </w:r>
            <w:r w:rsidR="00CB6ECC">
              <w:t>.</w:t>
            </w:r>
          </w:p>
        </w:tc>
      </w:tr>
      <w:tr w:rsidR="00EC1739" w14:paraId="5BCB217D" w14:textId="77777777" w:rsidTr="00DE3ADE">
        <w:tc>
          <w:tcPr>
            <w:tcW w:w="675" w:type="dxa"/>
            <w:shd w:val="clear" w:color="auto" w:fill="auto"/>
          </w:tcPr>
          <w:p w14:paraId="73A8A63C" w14:textId="4FDCB81F" w:rsidR="00EC1739" w:rsidRDefault="00EC1739" w:rsidP="00EC1739">
            <w:pPr>
              <w:suppressAutoHyphens/>
              <w:spacing w:line="80" w:lineRule="atLeast"/>
              <w:jc w:val="both"/>
            </w:pPr>
          </w:p>
        </w:tc>
        <w:tc>
          <w:tcPr>
            <w:tcW w:w="8895" w:type="dxa"/>
            <w:shd w:val="clear" w:color="auto" w:fill="auto"/>
          </w:tcPr>
          <w:p w14:paraId="2E9D18BF" w14:textId="7BC8D6D3" w:rsidR="002B438A" w:rsidRDefault="002B438A" w:rsidP="00655B7D">
            <w:pPr>
              <w:suppressAutoHyphens/>
              <w:spacing w:line="80" w:lineRule="atLeast"/>
              <w:jc w:val="both"/>
            </w:pPr>
          </w:p>
        </w:tc>
      </w:tr>
      <w:tr w:rsidR="00CB6ECC" w14:paraId="0EC93659" w14:textId="77777777" w:rsidTr="00DE3ADE">
        <w:tc>
          <w:tcPr>
            <w:tcW w:w="675" w:type="dxa"/>
            <w:shd w:val="clear" w:color="auto" w:fill="auto"/>
          </w:tcPr>
          <w:p w14:paraId="1AD0AAE7" w14:textId="415F5E52" w:rsidR="00CB6ECC" w:rsidRDefault="00CB6ECC" w:rsidP="00DE3ADE">
            <w:pPr>
              <w:suppressAutoHyphens/>
              <w:spacing w:line="80" w:lineRule="atLeast"/>
              <w:jc w:val="both"/>
            </w:pPr>
            <w:r>
              <w:t>2.</w:t>
            </w:r>
            <w:r w:rsidR="00655B7D">
              <w:t>6</w:t>
            </w:r>
            <w:r>
              <w:t>.</w:t>
            </w:r>
          </w:p>
        </w:tc>
        <w:tc>
          <w:tcPr>
            <w:tcW w:w="8895" w:type="dxa"/>
            <w:shd w:val="clear" w:color="auto" w:fill="auto"/>
          </w:tcPr>
          <w:p w14:paraId="5239285F" w14:textId="77777777" w:rsidR="00CB6ECC" w:rsidRPr="00BD4D05" w:rsidRDefault="00CB6ECC" w:rsidP="00DE3ADE">
            <w:r w:rsidRPr="00BD4D05">
              <w:t>Дополнительные требования:</w:t>
            </w:r>
          </w:p>
          <w:p w14:paraId="75CEB726" w14:textId="15EAE31F" w:rsidR="005D6910" w:rsidRDefault="005D6910" w:rsidP="005D6910">
            <w:pPr>
              <w:pStyle w:val="aa"/>
              <w:numPr>
                <w:ilvl w:val="0"/>
                <w:numId w:val="7"/>
              </w:numPr>
            </w:pPr>
            <w:r w:rsidRPr="002B438A">
              <w:t>емкость должна быть оснащена: пробным краном, вибрационными датчиками предельн</w:t>
            </w:r>
            <w:r>
              <w:t xml:space="preserve">ых </w:t>
            </w:r>
            <w:r w:rsidRPr="002B438A">
              <w:t>уровн</w:t>
            </w:r>
            <w:r>
              <w:t>ей</w:t>
            </w:r>
            <w:r w:rsidRPr="002B438A">
              <w:t xml:space="preserve"> (верхний и нижний),</w:t>
            </w:r>
            <w:r>
              <w:t xml:space="preserve"> датчиком текущего уровня,</w:t>
            </w:r>
            <w:r w:rsidRPr="002B438A">
              <w:t xml:space="preserve"> датчиком температуры, датчиком открытия люка, моющими головками, </w:t>
            </w:r>
            <w:r>
              <w:t xml:space="preserve">стерильной </w:t>
            </w:r>
            <w:r w:rsidRPr="00984498">
              <w:t xml:space="preserve">отдушиной </w:t>
            </w:r>
            <w:r w:rsidRPr="00984498">
              <w:rPr>
                <w:lang w:val="en-US"/>
              </w:rPr>
              <w:t>DN</w:t>
            </w:r>
            <w:r w:rsidR="00655B7D">
              <w:t>10</w:t>
            </w:r>
            <w:r w:rsidRPr="00984498">
              <w:t>0</w:t>
            </w:r>
            <w:r>
              <w:t>, предохранительным клапаном двойного действия (защита от повышенного/пониженного давления), рубашкой охлаждения, теплоизоляцией</w:t>
            </w:r>
            <w:r w:rsidR="00AE55CB">
              <w:t xml:space="preserve">, </w:t>
            </w:r>
            <w:r w:rsidR="00E712D9">
              <w:t>смотровым окном с осветительным прибором</w:t>
            </w:r>
            <w:r>
              <w:t>.</w:t>
            </w:r>
          </w:p>
          <w:p w14:paraId="16552990" w14:textId="77777777" w:rsidR="005D6910" w:rsidRPr="002B438A" w:rsidRDefault="005D6910" w:rsidP="005D6910">
            <w:pPr>
              <w:pStyle w:val="aa"/>
              <w:numPr>
                <w:ilvl w:val="0"/>
                <w:numId w:val="7"/>
              </w:numPr>
            </w:pPr>
            <w:r>
              <w:t xml:space="preserve">оснащение всех патрубков - резьбовой штуцер </w:t>
            </w:r>
            <w:r>
              <w:rPr>
                <w:lang w:val="en-US"/>
              </w:rPr>
              <w:t>DIN</w:t>
            </w:r>
            <w:r w:rsidRPr="007B77B9">
              <w:t>11851</w:t>
            </w:r>
            <w:r>
              <w:t xml:space="preserve"> с ответным конусным, гайкой и уплотнением в комплекте.</w:t>
            </w:r>
          </w:p>
          <w:p w14:paraId="5C283D6C" w14:textId="77777777" w:rsidR="004B20F9" w:rsidRPr="00BD4D05" w:rsidRDefault="005D6910" w:rsidP="005D6910">
            <w:pPr>
              <w:pStyle w:val="aa"/>
              <w:numPr>
                <w:ilvl w:val="0"/>
                <w:numId w:val="7"/>
              </w:numPr>
            </w:pPr>
            <w:r>
              <w:t>емкость должна иметь 4 опоры.</w:t>
            </w:r>
          </w:p>
        </w:tc>
      </w:tr>
      <w:tr w:rsidR="00CB6ECC" w14:paraId="25A624E8" w14:textId="77777777" w:rsidTr="00DE3ADE">
        <w:tc>
          <w:tcPr>
            <w:tcW w:w="675" w:type="dxa"/>
            <w:shd w:val="clear" w:color="auto" w:fill="auto"/>
          </w:tcPr>
          <w:p w14:paraId="5836AD34" w14:textId="0A4FB33A" w:rsidR="00CB6ECC" w:rsidRDefault="00CB6ECC" w:rsidP="00DE3ADE">
            <w:pPr>
              <w:suppressAutoHyphens/>
              <w:spacing w:line="80" w:lineRule="atLeast"/>
              <w:jc w:val="both"/>
            </w:pPr>
            <w:r>
              <w:t>2.</w:t>
            </w:r>
            <w:r w:rsidR="00655B7D">
              <w:t>7</w:t>
            </w:r>
            <w:r>
              <w:t>.</w:t>
            </w:r>
          </w:p>
        </w:tc>
        <w:tc>
          <w:tcPr>
            <w:tcW w:w="8895" w:type="dxa"/>
            <w:shd w:val="clear" w:color="auto" w:fill="auto"/>
          </w:tcPr>
          <w:p w14:paraId="449F788F" w14:textId="77777777" w:rsidR="00CB6ECC" w:rsidRDefault="00CB6ECC" w:rsidP="00DE3ADE">
            <w:pPr>
              <w:suppressAutoHyphens/>
              <w:spacing w:line="80" w:lineRule="atLeast"/>
              <w:jc w:val="both"/>
            </w:pPr>
            <w:r>
              <w:t>Качество исполнения:</w:t>
            </w:r>
          </w:p>
          <w:p w14:paraId="34E0E988" w14:textId="77777777" w:rsidR="00CB6ECC" w:rsidRDefault="00CB6ECC" w:rsidP="00125321">
            <w:pPr>
              <w:numPr>
                <w:ilvl w:val="0"/>
                <w:numId w:val="4"/>
              </w:numPr>
              <w:suppressAutoHyphens/>
              <w:spacing w:line="80" w:lineRule="atLeast"/>
              <w:jc w:val="both"/>
            </w:pPr>
            <w:r>
              <w:t xml:space="preserve">Степень шероховатости внутренних поверхностей и сварных стыков должна </w:t>
            </w:r>
            <w:r>
              <w:lastRenderedPageBreak/>
              <w:t xml:space="preserve">составлять </w:t>
            </w:r>
            <w:r w:rsidRPr="00C22437">
              <w:rPr>
                <w:lang w:val="en-US"/>
              </w:rPr>
              <w:t>Ra</w:t>
            </w:r>
            <w:r>
              <w:t xml:space="preserve"> ≤ 0,8 мкм.</w:t>
            </w:r>
          </w:p>
          <w:p w14:paraId="336BC93E" w14:textId="77777777" w:rsidR="00CB6ECC" w:rsidRDefault="00CB6ECC" w:rsidP="00125321">
            <w:pPr>
              <w:numPr>
                <w:ilvl w:val="0"/>
                <w:numId w:val="4"/>
              </w:numPr>
              <w:suppressAutoHyphens/>
              <w:spacing w:line="80" w:lineRule="atLeast"/>
              <w:jc w:val="both"/>
            </w:pPr>
            <w:r>
              <w:t xml:space="preserve">Сварные стыки снаружи должны быть протравлены, </w:t>
            </w:r>
            <w:proofErr w:type="spellStart"/>
            <w:r>
              <w:t>пассивированы</w:t>
            </w:r>
            <w:proofErr w:type="spellEnd"/>
            <w:r>
              <w:t xml:space="preserve"> и зачищены до блеска.</w:t>
            </w:r>
          </w:p>
          <w:p w14:paraId="49142A43" w14:textId="3ADB2407" w:rsidR="00CB6ECC" w:rsidRDefault="00CB6ECC" w:rsidP="00E74040">
            <w:pPr>
              <w:numPr>
                <w:ilvl w:val="0"/>
                <w:numId w:val="4"/>
              </w:numPr>
              <w:suppressAutoHyphens/>
              <w:spacing w:line="80" w:lineRule="atLeast"/>
              <w:jc w:val="both"/>
            </w:pPr>
            <w:r>
              <w:t>Материал изготовления ёмкости</w:t>
            </w:r>
            <w:r w:rsidR="00E74040">
              <w:t>,</w:t>
            </w:r>
            <w:r>
              <w:t xml:space="preserve"> </w:t>
            </w:r>
            <w:r w:rsidR="00E74040">
              <w:t>опорных конструкций, облицовки и прочих элементов - нержавеющая сталь</w:t>
            </w:r>
            <w:r w:rsidR="00E74040" w:rsidRPr="00125321">
              <w:t xml:space="preserve"> </w:t>
            </w:r>
            <w:r w:rsidR="00E74040">
              <w:rPr>
                <w:lang w:val="en-US"/>
              </w:rPr>
              <w:t>AISI</w:t>
            </w:r>
            <w:r w:rsidR="00E74040" w:rsidRPr="00125321">
              <w:t xml:space="preserve"> 304.</w:t>
            </w:r>
          </w:p>
        </w:tc>
      </w:tr>
      <w:tr w:rsidR="00CB6ECC" w14:paraId="4818970D" w14:textId="77777777" w:rsidTr="00DE3ADE">
        <w:tc>
          <w:tcPr>
            <w:tcW w:w="675" w:type="dxa"/>
            <w:shd w:val="clear" w:color="auto" w:fill="auto"/>
          </w:tcPr>
          <w:p w14:paraId="71E2A694" w14:textId="77777777" w:rsidR="00CB6ECC" w:rsidRDefault="00CB6ECC" w:rsidP="00DE3ADE">
            <w:pPr>
              <w:suppressAutoHyphens/>
              <w:spacing w:line="80" w:lineRule="atLeast"/>
              <w:jc w:val="both"/>
            </w:pPr>
          </w:p>
        </w:tc>
        <w:tc>
          <w:tcPr>
            <w:tcW w:w="8895" w:type="dxa"/>
            <w:shd w:val="clear" w:color="auto" w:fill="auto"/>
          </w:tcPr>
          <w:p w14:paraId="1F1D74DA" w14:textId="77777777" w:rsidR="00CB6ECC" w:rsidRPr="0051352A" w:rsidRDefault="00CB6ECC" w:rsidP="00DE3ADE">
            <w:pPr>
              <w:suppressAutoHyphens/>
              <w:spacing w:line="80" w:lineRule="atLeast"/>
              <w:jc w:val="both"/>
            </w:pPr>
          </w:p>
        </w:tc>
      </w:tr>
      <w:tr w:rsidR="00CB6ECC" w14:paraId="29976030" w14:textId="77777777" w:rsidTr="00DE3ADE">
        <w:tc>
          <w:tcPr>
            <w:tcW w:w="675" w:type="dxa"/>
            <w:shd w:val="clear" w:color="auto" w:fill="auto"/>
          </w:tcPr>
          <w:p w14:paraId="7267AEFA" w14:textId="77777777" w:rsidR="00CB6ECC" w:rsidRDefault="00CB6ECC" w:rsidP="00DE3ADE">
            <w:pPr>
              <w:suppressAutoHyphens/>
              <w:spacing w:line="80" w:lineRule="atLeast"/>
              <w:jc w:val="both"/>
            </w:pPr>
            <w:r>
              <w:t>3.</w:t>
            </w:r>
          </w:p>
        </w:tc>
        <w:tc>
          <w:tcPr>
            <w:tcW w:w="8895" w:type="dxa"/>
            <w:shd w:val="clear" w:color="auto" w:fill="auto"/>
          </w:tcPr>
          <w:p w14:paraId="0EB0A42F" w14:textId="3B978936" w:rsidR="00CB6ECC" w:rsidRDefault="0075560A" w:rsidP="00DE3ADE">
            <w:pPr>
              <w:suppressAutoHyphens/>
              <w:spacing w:line="80" w:lineRule="atLeast"/>
              <w:jc w:val="both"/>
            </w:pPr>
            <w:r>
              <w:t>Технические характеристики ёмкости, чертеж с указанием размещения патрубков и остальных конструктивных элементов, спецификация к данному чертежу, чертеж силовой конструкции опор емкости</w:t>
            </w:r>
            <w:r w:rsidR="005D6910">
              <w:t>, узла уплотнения перемешивающего устройства</w:t>
            </w:r>
            <w:r>
              <w:t xml:space="preserve"> должны быть предоставлены в коммерческом предложении и окончательно  согласованы со специалистами ОАО «</w:t>
            </w:r>
            <w:r w:rsidR="00984498">
              <w:t xml:space="preserve">Северное </w:t>
            </w:r>
            <w:r>
              <w:t xml:space="preserve">Молоко» при заключении договора.  </w:t>
            </w:r>
          </w:p>
        </w:tc>
      </w:tr>
      <w:tr w:rsidR="00CB6ECC" w14:paraId="5D180542" w14:textId="77777777" w:rsidTr="00DE3ADE">
        <w:tc>
          <w:tcPr>
            <w:tcW w:w="675" w:type="dxa"/>
            <w:shd w:val="clear" w:color="auto" w:fill="auto"/>
          </w:tcPr>
          <w:p w14:paraId="2F51E55C" w14:textId="77777777" w:rsidR="00CB6ECC" w:rsidRDefault="00CB6ECC" w:rsidP="00DE3ADE">
            <w:pPr>
              <w:suppressAutoHyphens/>
              <w:spacing w:line="80" w:lineRule="atLeast"/>
              <w:jc w:val="both"/>
            </w:pPr>
          </w:p>
        </w:tc>
        <w:tc>
          <w:tcPr>
            <w:tcW w:w="8895" w:type="dxa"/>
            <w:shd w:val="clear" w:color="auto" w:fill="auto"/>
          </w:tcPr>
          <w:p w14:paraId="73D8BEAE" w14:textId="77777777" w:rsidR="00CB6ECC" w:rsidRDefault="00CB6ECC" w:rsidP="00DE3ADE">
            <w:pPr>
              <w:suppressAutoHyphens/>
              <w:spacing w:line="80" w:lineRule="atLeast"/>
              <w:jc w:val="both"/>
            </w:pPr>
          </w:p>
        </w:tc>
      </w:tr>
      <w:tr w:rsidR="00CB6ECC" w14:paraId="4B3B180F" w14:textId="77777777" w:rsidTr="00DE3ADE">
        <w:tc>
          <w:tcPr>
            <w:tcW w:w="675" w:type="dxa"/>
            <w:shd w:val="clear" w:color="auto" w:fill="auto"/>
          </w:tcPr>
          <w:p w14:paraId="7D8E8C1D" w14:textId="77777777" w:rsidR="00CB6ECC" w:rsidRDefault="00CB6ECC" w:rsidP="00DE3ADE">
            <w:pPr>
              <w:suppressAutoHyphens/>
              <w:spacing w:line="80" w:lineRule="atLeast"/>
              <w:jc w:val="both"/>
            </w:pPr>
            <w:r>
              <w:t>4.</w:t>
            </w:r>
          </w:p>
        </w:tc>
        <w:tc>
          <w:tcPr>
            <w:tcW w:w="8895" w:type="dxa"/>
            <w:shd w:val="clear" w:color="auto" w:fill="auto"/>
          </w:tcPr>
          <w:p w14:paraId="60A23E40" w14:textId="33FC0F3F" w:rsidR="00CB6ECC" w:rsidRDefault="00CB6ECC" w:rsidP="00DE3ADE">
            <w:pPr>
              <w:suppressAutoHyphens/>
              <w:spacing w:line="80" w:lineRule="atLeast"/>
              <w:jc w:val="both"/>
            </w:pPr>
            <w:r>
              <w:t>Условия поставки – территория ОАО «</w:t>
            </w:r>
            <w:r w:rsidR="00984498">
              <w:t xml:space="preserve">Северное </w:t>
            </w:r>
            <w:r>
              <w:t>Молоко», расположенная по адресу: 16</w:t>
            </w:r>
            <w:r w:rsidR="00984498">
              <w:t>2</w:t>
            </w:r>
            <w:r>
              <w:t>00</w:t>
            </w:r>
            <w:r w:rsidR="00984498">
              <w:t>0</w:t>
            </w:r>
            <w:r>
              <w:t>, г.</w:t>
            </w:r>
            <w:r w:rsidR="00F47115">
              <w:t xml:space="preserve"> </w:t>
            </w:r>
            <w:r w:rsidR="00984498">
              <w:t>Грязовец</w:t>
            </w:r>
            <w:r>
              <w:t>, ул.</w:t>
            </w:r>
            <w:r w:rsidR="00F47115">
              <w:t xml:space="preserve"> </w:t>
            </w:r>
            <w:r w:rsidR="00984498">
              <w:t>Соколовск</w:t>
            </w:r>
            <w:r w:rsidR="00F47115">
              <w:t>а</w:t>
            </w:r>
            <w:bookmarkStart w:id="0" w:name="_GoBack"/>
            <w:bookmarkEnd w:id="0"/>
            <w:r w:rsidR="00984498">
              <w:t>я</w:t>
            </w:r>
            <w:r>
              <w:t>, д.</w:t>
            </w:r>
            <w:r w:rsidR="00984498">
              <w:t>59</w:t>
            </w:r>
            <w:r>
              <w:t>.</w:t>
            </w:r>
          </w:p>
        </w:tc>
      </w:tr>
      <w:tr w:rsidR="00CB6ECC" w14:paraId="467CE044" w14:textId="77777777" w:rsidTr="00DE3ADE">
        <w:tc>
          <w:tcPr>
            <w:tcW w:w="675" w:type="dxa"/>
            <w:shd w:val="clear" w:color="auto" w:fill="auto"/>
          </w:tcPr>
          <w:p w14:paraId="3516C620" w14:textId="77777777" w:rsidR="00CB6ECC" w:rsidRDefault="00CB6ECC" w:rsidP="00DE3ADE">
            <w:pPr>
              <w:suppressAutoHyphens/>
              <w:spacing w:line="80" w:lineRule="atLeast"/>
              <w:jc w:val="both"/>
            </w:pPr>
          </w:p>
        </w:tc>
        <w:tc>
          <w:tcPr>
            <w:tcW w:w="8895" w:type="dxa"/>
            <w:shd w:val="clear" w:color="auto" w:fill="auto"/>
          </w:tcPr>
          <w:p w14:paraId="45BB88D3" w14:textId="77777777" w:rsidR="00CB6ECC" w:rsidRDefault="00CB6ECC" w:rsidP="00DE3ADE">
            <w:pPr>
              <w:suppressAutoHyphens/>
              <w:spacing w:line="80" w:lineRule="atLeast"/>
              <w:jc w:val="both"/>
            </w:pPr>
          </w:p>
        </w:tc>
      </w:tr>
      <w:tr w:rsidR="00CB6ECC" w14:paraId="2BF51D74" w14:textId="77777777" w:rsidTr="00DE3ADE">
        <w:tc>
          <w:tcPr>
            <w:tcW w:w="675" w:type="dxa"/>
            <w:shd w:val="clear" w:color="auto" w:fill="auto"/>
          </w:tcPr>
          <w:p w14:paraId="3FB473D5" w14:textId="77777777" w:rsidR="00CB6ECC" w:rsidRDefault="00CB6ECC" w:rsidP="00DE3ADE">
            <w:pPr>
              <w:suppressAutoHyphens/>
              <w:spacing w:line="80" w:lineRule="atLeast"/>
              <w:jc w:val="both"/>
            </w:pPr>
            <w:r>
              <w:t>5.</w:t>
            </w:r>
          </w:p>
        </w:tc>
        <w:tc>
          <w:tcPr>
            <w:tcW w:w="8895" w:type="dxa"/>
            <w:shd w:val="clear" w:color="auto" w:fill="auto"/>
          </w:tcPr>
          <w:p w14:paraId="08CC9823" w14:textId="77777777" w:rsidR="00CB6ECC" w:rsidRDefault="00CB6ECC" w:rsidP="00DE3ADE">
            <w:pPr>
              <w:suppressAutoHyphens/>
              <w:spacing w:line="80" w:lineRule="atLeast"/>
              <w:jc w:val="both"/>
            </w:pPr>
            <w:r>
              <w:t>В технико-коммерческом предложении обязательно указать:</w:t>
            </w:r>
          </w:p>
        </w:tc>
      </w:tr>
      <w:tr w:rsidR="00CB6ECC" w14:paraId="1CA3142A" w14:textId="77777777" w:rsidTr="00DE3ADE">
        <w:tc>
          <w:tcPr>
            <w:tcW w:w="675" w:type="dxa"/>
            <w:shd w:val="clear" w:color="auto" w:fill="auto"/>
          </w:tcPr>
          <w:p w14:paraId="7577C175" w14:textId="77777777" w:rsidR="00CB6ECC" w:rsidRDefault="00CB6ECC" w:rsidP="00DE3ADE">
            <w:pPr>
              <w:suppressAutoHyphens/>
              <w:spacing w:line="80" w:lineRule="atLeast"/>
              <w:jc w:val="both"/>
            </w:pPr>
            <w:r>
              <w:t>5.1.</w:t>
            </w:r>
          </w:p>
        </w:tc>
        <w:tc>
          <w:tcPr>
            <w:tcW w:w="8895" w:type="dxa"/>
            <w:shd w:val="clear" w:color="auto" w:fill="auto"/>
          </w:tcPr>
          <w:p w14:paraId="0E4588F0" w14:textId="10AF8D16" w:rsidR="00CB6ECC" w:rsidRDefault="00CB6ECC" w:rsidP="00DE3ADE">
            <w:pPr>
              <w:suppressAutoHyphens/>
              <w:spacing w:line="80" w:lineRule="atLeast"/>
              <w:jc w:val="both"/>
            </w:pPr>
            <w:r>
              <w:t>Стоимость поставляемого оборудования и его доставки до склада ОАО «</w:t>
            </w:r>
            <w:r w:rsidR="00984498">
              <w:t xml:space="preserve">Северное </w:t>
            </w:r>
            <w:r>
              <w:t>Молоко</w:t>
            </w:r>
            <w:r w:rsidR="00984498">
              <w:t>»</w:t>
            </w:r>
            <w:r>
              <w:t xml:space="preserve"> в целом и по отдельным позициям. </w:t>
            </w:r>
          </w:p>
        </w:tc>
      </w:tr>
      <w:tr w:rsidR="00CB6ECC" w14:paraId="6805ACF9" w14:textId="77777777" w:rsidTr="00DE3ADE">
        <w:tc>
          <w:tcPr>
            <w:tcW w:w="675" w:type="dxa"/>
            <w:shd w:val="clear" w:color="auto" w:fill="auto"/>
          </w:tcPr>
          <w:p w14:paraId="374952D8" w14:textId="77777777" w:rsidR="00CB6ECC" w:rsidRDefault="00CB6ECC" w:rsidP="00DE3ADE">
            <w:pPr>
              <w:suppressAutoHyphens/>
              <w:spacing w:line="80" w:lineRule="atLeast"/>
              <w:jc w:val="both"/>
            </w:pPr>
            <w:r>
              <w:t>5.2.</w:t>
            </w:r>
          </w:p>
        </w:tc>
        <w:tc>
          <w:tcPr>
            <w:tcW w:w="8895" w:type="dxa"/>
            <w:shd w:val="clear" w:color="auto" w:fill="auto"/>
          </w:tcPr>
          <w:p w14:paraId="12FBFC2B" w14:textId="77777777" w:rsidR="005D6910" w:rsidRDefault="00CB6ECC" w:rsidP="00DE3ADE">
            <w:pPr>
              <w:suppressAutoHyphens/>
              <w:spacing w:line="80" w:lineRule="atLeast"/>
              <w:jc w:val="both"/>
            </w:pPr>
            <w:r>
              <w:t>Сроки поставки оборудования</w:t>
            </w:r>
            <w:r w:rsidR="005D6910">
              <w:t>, гарантийный период.</w:t>
            </w:r>
          </w:p>
        </w:tc>
      </w:tr>
      <w:tr w:rsidR="00CB6ECC" w14:paraId="3EDAFDF0" w14:textId="77777777" w:rsidTr="00DE3ADE">
        <w:tc>
          <w:tcPr>
            <w:tcW w:w="675" w:type="dxa"/>
            <w:shd w:val="clear" w:color="auto" w:fill="auto"/>
          </w:tcPr>
          <w:p w14:paraId="3CC9C4DE" w14:textId="77777777" w:rsidR="00CB6ECC" w:rsidRDefault="00CB6ECC" w:rsidP="00DE3ADE">
            <w:pPr>
              <w:suppressAutoHyphens/>
              <w:spacing w:line="80" w:lineRule="atLeast"/>
              <w:jc w:val="both"/>
            </w:pPr>
            <w:r>
              <w:t>5.3.</w:t>
            </w:r>
          </w:p>
        </w:tc>
        <w:tc>
          <w:tcPr>
            <w:tcW w:w="8895" w:type="dxa"/>
            <w:shd w:val="clear" w:color="auto" w:fill="auto"/>
          </w:tcPr>
          <w:p w14:paraId="23924E85" w14:textId="77777777" w:rsidR="00CB6ECC" w:rsidRDefault="0075560A" w:rsidP="00DE3ADE">
            <w:pPr>
              <w:suppressAutoHyphens/>
              <w:spacing w:line="80" w:lineRule="atLeast"/>
              <w:jc w:val="both"/>
            </w:pPr>
            <w:r>
              <w:t>Технические характеристики ёмкости (включая толщину металла обечайки, верхнего и нижнего днища, облицовки и прочих элементов), чертеж с указанием размещения патрубков и остальных конструктивных элементов, спецификация к данному чертежу, чертеж силовой конструкции опор емкости</w:t>
            </w:r>
            <w:r w:rsidR="005D6910">
              <w:t>, узла уплотнения мешалки</w:t>
            </w:r>
            <w:r>
              <w:t>.</w:t>
            </w:r>
          </w:p>
        </w:tc>
      </w:tr>
    </w:tbl>
    <w:p w14:paraId="2CA80877" w14:textId="77777777" w:rsidR="00FF593F" w:rsidRDefault="00FF593F" w:rsidP="00984498">
      <w:pPr>
        <w:rPr>
          <w:b/>
        </w:rPr>
      </w:pPr>
    </w:p>
    <w:sectPr w:rsidR="00FF593F" w:rsidSect="00CE40B6">
      <w:pgSz w:w="11906" w:h="16838"/>
      <w:pgMar w:top="567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9FDD7" w14:textId="77777777" w:rsidR="00677A58" w:rsidRDefault="00677A58" w:rsidP="002E7347">
      <w:r>
        <w:separator/>
      </w:r>
    </w:p>
  </w:endnote>
  <w:endnote w:type="continuationSeparator" w:id="0">
    <w:p w14:paraId="1C6E229E" w14:textId="77777777" w:rsidR="00677A58" w:rsidRDefault="00677A58" w:rsidP="002E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2A133" w14:textId="77777777" w:rsidR="00677A58" w:rsidRDefault="00677A58" w:rsidP="002E7347">
      <w:r>
        <w:separator/>
      </w:r>
    </w:p>
  </w:footnote>
  <w:footnote w:type="continuationSeparator" w:id="0">
    <w:p w14:paraId="756250DE" w14:textId="77777777" w:rsidR="00677A58" w:rsidRDefault="00677A58" w:rsidP="002E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2CF9"/>
    <w:multiLevelType w:val="hybridMultilevel"/>
    <w:tmpl w:val="FD261FF6"/>
    <w:lvl w:ilvl="0" w:tplc="5C50E278">
      <w:start w:val="1"/>
      <w:numFmt w:val="bullet"/>
      <w:lvlText w:val="–"/>
      <w:lvlJc w:val="left"/>
      <w:pPr>
        <w:tabs>
          <w:tab w:val="num" w:pos="1144"/>
        </w:tabs>
        <w:ind w:left="11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F4D0F42"/>
    <w:multiLevelType w:val="hybridMultilevel"/>
    <w:tmpl w:val="50343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47DAD"/>
    <w:multiLevelType w:val="hybridMultilevel"/>
    <w:tmpl w:val="38B2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57EC8"/>
    <w:multiLevelType w:val="hybridMultilevel"/>
    <w:tmpl w:val="39D036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FF68EF"/>
    <w:multiLevelType w:val="hybridMultilevel"/>
    <w:tmpl w:val="2EE0AE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653038"/>
    <w:multiLevelType w:val="hybridMultilevel"/>
    <w:tmpl w:val="2CBC964A"/>
    <w:lvl w:ilvl="0" w:tplc="5C50E27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522D0"/>
    <w:multiLevelType w:val="hybridMultilevel"/>
    <w:tmpl w:val="5916F2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8B7533"/>
    <w:multiLevelType w:val="hybridMultilevel"/>
    <w:tmpl w:val="AEEAF7F6"/>
    <w:lvl w:ilvl="0" w:tplc="199CDD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39627E"/>
    <w:multiLevelType w:val="hybridMultilevel"/>
    <w:tmpl w:val="726C02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1941F9"/>
    <w:multiLevelType w:val="hybridMultilevel"/>
    <w:tmpl w:val="5316D36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24E"/>
    <w:rsid w:val="00002F46"/>
    <w:rsid w:val="00003899"/>
    <w:rsid w:val="000457B9"/>
    <w:rsid w:val="00066D61"/>
    <w:rsid w:val="000917A8"/>
    <w:rsid w:val="00093CB2"/>
    <w:rsid w:val="000E48F9"/>
    <w:rsid w:val="0010086A"/>
    <w:rsid w:val="00125321"/>
    <w:rsid w:val="00126492"/>
    <w:rsid w:val="00131E75"/>
    <w:rsid w:val="001373D0"/>
    <w:rsid w:val="001434DD"/>
    <w:rsid w:val="00146AA3"/>
    <w:rsid w:val="00146FEB"/>
    <w:rsid w:val="00152AE3"/>
    <w:rsid w:val="00184EC7"/>
    <w:rsid w:val="00192853"/>
    <w:rsid w:val="001966E8"/>
    <w:rsid w:val="001B2FB9"/>
    <w:rsid w:val="001C2AE9"/>
    <w:rsid w:val="001C6C5F"/>
    <w:rsid w:val="001E228F"/>
    <w:rsid w:val="00207924"/>
    <w:rsid w:val="0022347D"/>
    <w:rsid w:val="002365F2"/>
    <w:rsid w:val="002370DC"/>
    <w:rsid w:val="0024288C"/>
    <w:rsid w:val="00243E52"/>
    <w:rsid w:val="00252BAA"/>
    <w:rsid w:val="002776CC"/>
    <w:rsid w:val="002B438A"/>
    <w:rsid w:val="002D739F"/>
    <w:rsid w:val="002E7347"/>
    <w:rsid w:val="003055E3"/>
    <w:rsid w:val="0031495B"/>
    <w:rsid w:val="003250DB"/>
    <w:rsid w:val="003360DA"/>
    <w:rsid w:val="00341876"/>
    <w:rsid w:val="003469A1"/>
    <w:rsid w:val="00365B7B"/>
    <w:rsid w:val="00371BCA"/>
    <w:rsid w:val="00383FDA"/>
    <w:rsid w:val="003A3928"/>
    <w:rsid w:val="003B02F6"/>
    <w:rsid w:val="003C742A"/>
    <w:rsid w:val="0041171F"/>
    <w:rsid w:val="004224C3"/>
    <w:rsid w:val="004361C1"/>
    <w:rsid w:val="004601D7"/>
    <w:rsid w:val="00466636"/>
    <w:rsid w:val="004819F4"/>
    <w:rsid w:val="00483138"/>
    <w:rsid w:val="00483EE5"/>
    <w:rsid w:val="004A4FE9"/>
    <w:rsid w:val="004A50A4"/>
    <w:rsid w:val="004B20F9"/>
    <w:rsid w:val="004C5287"/>
    <w:rsid w:val="004D5F5D"/>
    <w:rsid w:val="004E4A3E"/>
    <w:rsid w:val="004E5657"/>
    <w:rsid w:val="005107B0"/>
    <w:rsid w:val="0051352A"/>
    <w:rsid w:val="005177B6"/>
    <w:rsid w:val="00525AAE"/>
    <w:rsid w:val="00536C38"/>
    <w:rsid w:val="00544434"/>
    <w:rsid w:val="005464D8"/>
    <w:rsid w:val="005511E6"/>
    <w:rsid w:val="00552A3D"/>
    <w:rsid w:val="005555C0"/>
    <w:rsid w:val="00574837"/>
    <w:rsid w:val="005A0F10"/>
    <w:rsid w:val="005C1B17"/>
    <w:rsid w:val="005D6910"/>
    <w:rsid w:val="005E1092"/>
    <w:rsid w:val="005E1E20"/>
    <w:rsid w:val="005E25B2"/>
    <w:rsid w:val="005E72F5"/>
    <w:rsid w:val="005F27C7"/>
    <w:rsid w:val="00615875"/>
    <w:rsid w:val="006170B4"/>
    <w:rsid w:val="006170EB"/>
    <w:rsid w:val="00620B09"/>
    <w:rsid w:val="00627A1A"/>
    <w:rsid w:val="00655B7D"/>
    <w:rsid w:val="00664DDA"/>
    <w:rsid w:val="00665CD6"/>
    <w:rsid w:val="00670FD8"/>
    <w:rsid w:val="00677A58"/>
    <w:rsid w:val="0068481F"/>
    <w:rsid w:val="006C1DA5"/>
    <w:rsid w:val="006E628F"/>
    <w:rsid w:val="006F6ED8"/>
    <w:rsid w:val="0070401B"/>
    <w:rsid w:val="00731B64"/>
    <w:rsid w:val="00741D4F"/>
    <w:rsid w:val="0075560A"/>
    <w:rsid w:val="00755724"/>
    <w:rsid w:val="00755EDC"/>
    <w:rsid w:val="00761FC5"/>
    <w:rsid w:val="00765555"/>
    <w:rsid w:val="00771F13"/>
    <w:rsid w:val="00785E76"/>
    <w:rsid w:val="00792EF9"/>
    <w:rsid w:val="0079410F"/>
    <w:rsid w:val="0079634C"/>
    <w:rsid w:val="007B0F29"/>
    <w:rsid w:val="007B1072"/>
    <w:rsid w:val="007D4EB5"/>
    <w:rsid w:val="007D6DA7"/>
    <w:rsid w:val="007F0178"/>
    <w:rsid w:val="007F641B"/>
    <w:rsid w:val="00801355"/>
    <w:rsid w:val="00804DEA"/>
    <w:rsid w:val="00820049"/>
    <w:rsid w:val="0082087A"/>
    <w:rsid w:val="008307BA"/>
    <w:rsid w:val="008312BC"/>
    <w:rsid w:val="00857267"/>
    <w:rsid w:val="008B5816"/>
    <w:rsid w:val="008C3492"/>
    <w:rsid w:val="008D1946"/>
    <w:rsid w:val="008E017E"/>
    <w:rsid w:val="008E024E"/>
    <w:rsid w:val="008E07F2"/>
    <w:rsid w:val="008E0D60"/>
    <w:rsid w:val="008E2D99"/>
    <w:rsid w:val="008F1E20"/>
    <w:rsid w:val="00900AA4"/>
    <w:rsid w:val="00925BB4"/>
    <w:rsid w:val="009647AA"/>
    <w:rsid w:val="009749C7"/>
    <w:rsid w:val="00975383"/>
    <w:rsid w:val="00984498"/>
    <w:rsid w:val="009C209E"/>
    <w:rsid w:val="009C61C0"/>
    <w:rsid w:val="009D71F6"/>
    <w:rsid w:val="00A01378"/>
    <w:rsid w:val="00A0411F"/>
    <w:rsid w:val="00A07E99"/>
    <w:rsid w:val="00A17172"/>
    <w:rsid w:val="00A2398E"/>
    <w:rsid w:val="00A3276E"/>
    <w:rsid w:val="00A33DDD"/>
    <w:rsid w:val="00A635F1"/>
    <w:rsid w:val="00A75495"/>
    <w:rsid w:val="00A807C4"/>
    <w:rsid w:val="00AB4EF7"/>
    <w:rsid w:val="00AD39CB"/>
    <w:rsid w:val="00AE50B2"/>
    <w:rsid w:val="00AE55CB"/>
    <w:rsid w:val="00AF70DD"/>
    <w:rsid w:val="00B274AB"/>
    <w:rsid w:val="00B43F1B"/>
    <w:rsid w:val="00B508A0"/>
    <w:rsid w:val="00B65A5B"/>
    <w:rsid w:val="00B96708"/>
    <w:rsid w:val="00BA25AD"/>
    <w:rsid w:val="00BA487E"/>
    <w:rsid w:val="00BC63E1"/>
    <w:rsid w:val="00BE0009"/>
    <w:rsid w:val="00C02469"/>
    <w:rsid w:val="00C07708"/>
    <w:rsid w:val="00C347ED"/>
    <w:rsid w:val="00C40DD1"/>
    <w:rsid w:val="00C42852"/>
    <w:rsid w:val="00C5221D"/>
    <w:rsid w:val="00C63EF4"/>
    <w:rsid w:val="00C81E61"/>
    <w:rsid w:val="00CA0A9B"/>
    <w:rsid w:val="00CB42DB"/>
    <w:rsid w:val="00CB6ECC"/>
    <w:rsid w:val="00CB77E9"/>
    <w:rsid w:val="00CE40B6"/>
    <w:rsid w:val="00CF228D"/>
    <w:rsid w:val="00CF379C"/>
    <w:rsid w:val="00D1298E"/>
    <w:rsid w:val="00D15783"/>
    <w:rsid w:val="00D546BC"/>
    <w:rsid w:val="00D54DA9"/>
    <w:rsid w:val="00D60C63"/>
    <w:rsid w:val="00D61A6A"/>
    <w:rsid w:val="00D70E8B"/>
    <w:rsid w:val="00D9608A"/>
    <w:rsid w:val="00DB25FC"/>
    <w:rsid w:val="00DB277A"/>
    <w:rsid w:val="00DE3ADE"/>
    <w:rsid w:val="00DF1AEA"/>
    <w:rsid w:val="00DF2151"/>
    <w:rsid w:val="00DF338F"/>
    <w:rsid w:val="00E02BA6"/>
    <w:rsid w:val="00E336CC"/>
    <w:rsid w:val="00E36E37"/>
    <w:rsid w:val="00E466AB"/>
    <w:rsid w:val="00E54925"/>
    <w:rsid w:val="00E712D9"/>
    <w:rsid w:val="00E74040"/>
    <w:rsid w:val="00E83FB7"/>
    <w:rsid w:val="00E911D8"/>
    <w:rsid w:val="00EA4388"/>
    <w:rsid w:val="00EA562B"/>
    <w:rsid w:val="00EC1739"/>
    <w:rsid w:val="00ED6885"/>
    <w:rsid w:val="00EE7DB0"/>
    <w:rsid w:val="00EF48F0"/>
    <w:rsid w:val="00F05483"/>
    <w:rsid w:val="00F258EF"/>
    <w:rsid w:val="00F270B9"/>
    <w:rsid w:val="00F47115"/>
    <w:rsid w:val="00F4759D"/>
    <w:rsid w:val="00F778B3"/>
    <w:rsid w:val="00F8513B"/>
    <w:rsid w:val="00F919B2"/>
    <w:rsid w:val="00F97E85"/>
    <w:rsid w:val="00FA6581"/>
    <w:rsid w:val="00FB1120"/>
    <w:rsid w:val="00FD1BCD"/>
    <w:rsid w:val="00FE7C37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7FECA"/>
  <w15:docId w15:val="{8ABF123C-F2EC-47C4-B400-1D16F1EF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11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911D8"/>
    <w:pPr>
      <w:pBdr>
        <w:bottom w:val="single" w:sz="12" w:space="1" w:color="auto"/>
      </w:pBdr>
      <w:jc w:val="center"/>
    </w:pPr>
    <w:rPr>
      <w:b/>
      <w:i/>
      <w:sz w:val="48"/>
      <w:szCs w:val="20"/>
    </w:rPr>
  </w:style>
  <w:style w:type="character" w:styleId="a4">
    <w:name w:val="Hyperlink"/>
    <w:basedOn w:val="a0"/>
    <w:rsid w:val="00E911D8"/>
    <w:rPr>
      <w:color w:val="0000FF"/>
      <w:u w:val="single"/>
    </w:rPr>
  </w:style>
  <w:style w:type="paragraph" w:styleId="a5">
    <w:name w:val="Balloon Text"/>
    <w:basedOn w:val="a"/>
    <w:semiHidden/>
    <w:rsid w:val="00731B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2E73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E7347"/>
    <w:rPr>
      <w:sz w:val="24"/>
      <w:szCs w:val="24"/>
    </w:rPr>
  </w:style>
  <w:style w:type="paragraph" w:styleId="a8">
    <w:name w:val="footer"/>
    <w:basedOn w:val="a"/>
    <w:link w:val="a9"/>
    <w:rsid w:val="002E73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E7347"/>
    <w:rPr>
      <w:sz w:val="24"/>
      <w:szCs w:val="24"/>
    </w:rPr>
  </w:style>
  <w:style w:type="paragraph" w:styleId="aa">
    <w:name w:val="List Paragraph"/>
    <w:basedOn w:val="a"/>
    <w:uiPriority w:val="34"/>
    <w:qFormat/>
    <w:rsid w:val="00E7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\&#1056;&#1072;&#1073;&#1086;&#1095;&#1080;&#1081;%20&#1089;&#1090;&#1086;&#1083;\&#1055;&#1088;&#1072;&#1074;&#1080;&#1083;&#1072;%20&#1086;&#1092;&#1086;&#1088;&#1084;&#1083;&#1077;&#1085;&#1080;&#1103;%20&#1076;&#1086;&#1082;&#1091;&#1084;&#1077;&#1085;&#1090;&#1086;&#1074;%20&#1054;&#1040;&#1054;%20&#1052;&#1086;&#1083;&#1086;&#1082;&#1086;%20&#1089;%20&#1055;&#1088;&#1080;&#1083;&#1086;&#1078;&#1077;&#1085;&#1080;&#1103;&#1084;&#1080;\&#1055;&#1088;&#1080;&#1083;&#1086;&#1078;&#1077;&#1085;&#1080;&#1077;%20&#8470;%207%20&#1041;&#1083;&#1072;&#1085;&#1082;%20&#1087;&#1080;&#1089;&#1100;&#1084;&#1072;%20&#1094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№ 7 Бланк письма цвет</Template>
  <TotalTime>252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 Акционерное  Общество</vt:lpstr>
    </vt:vector>
  </TitlesOfParts>
  <Company>\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 Акционерное  Общество</dc:title>
  <dc:subject/>
  <dc:creator>secretar</dc:creator>
  <cp:keywords/>
  <dc:description/>
  <cp:lastModifiedBy>Садовая Екатерина</cp:lastModifiedBy>
  <cp:revision>19</cp:revision>
  <cp:lastPrinted>2015-02-17T11:20:00Z</cp:lastPrinted>
  <dcterms:created xsi:type="dcterms:W3CDTF">2015-02-18T07:10:00Z</dcterms:created>
  <dcterms:modified xsi:type="dcterms:W3CDTF">2020-03-19T10:30:00Z</dcterms:modified>
</cp:coreProperties>
</file>